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7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3"/>
        <w:gridCol w:w="9354"/>
        <w:tblGridChange w:id="0">
          <w:tblGrid>
            <w:gridCol w:w="573"/>
            <w:gridCol w:w="93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1d1e3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520.0" w:type="dxa"/>
              <w:jc w:val="left"/>
              <w:tblInd w:w="18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574"/>
              <w:gridCol w:w="2946"/>
              <w:tblGridChange w:id="0">
                <w:tblGrid>
                  <w:gridCol w:w="5574"/>
                  <w:gridCol w:w="2946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4">
                  <w:pPr>
                    <w:spacing w:after="20" w:lineRule="auto"/>
                    <w:ind w:left="-108" w:firstLine="5.9999999999999964"/>
                    <w:rPr>
                      <w:sz w:val="52"/>
                      <w:szCs w:val="52"/>
                    </w:rPr>
                  </w:pPr>
                  <w:r w:rsidDel="00000000" w:rsidR="00000000" w:rsidRPr="00000000">
                    <w:rPr>
                      <w:sz w:val="52"/>
                      <w:szCs w:val="52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5">
                  <w:pPr>
                    <w:spacing w:after="200" w:lineRule="auto"/>
                    <w:ind w:left="-108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Укажите должность</w:t>
                  </w:r>
                </w:p>
              </w:tc>
              <w:tc>
                <w:tcPr>
                  <w:vMerge w:val="restart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0</wp:posOffset>
                        </wp:positionV>
                        <wp:extent cx="1352762" cy="1276350"/>
                        <wp:effectExtent b="0" l="0" r="0" t="0"/>
                        <wp:wrapSquare wrapText="bothSides" distB="0" distT="0" distL="114300" distR="114300"/>
                        <wp:docPr id="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2762" cy="12763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588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</w:tcPr>
                <w:p w:rsidR="00000000" w:rsidDel="00000000" w:rsidP="00000000" w:rsidRDefault="00000000" w:rsidRPr="00000000" w14:paraId="00000007">
                  <w:pPr>
                    <w:spacing w:before="40" w:line="360" w:lineRule="auto"/>
                    <w:ind w:firstLine="168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+7 (123) 456-78-90</w:t>
                  </w:r>
                </w:p>
                <w:p w:rsidR="00000000" w:rsidDel="00000000" w:rsidP="00000000" w:rsidRDefault="00000000" w:rsidRPr="00000000" w14:paraId="00000008">
                  <w:pPr>
                    <w:spacing w:line="360" w:lineRule="auto"/>
                    <w:ind w:firstLine="168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u w:val="single"/>
                      <w:rtl w:val="0"/>
                    </w:rPr>
                    <w:t xml:space="preserve">email@email.ru</w:t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703.0" w:type="dxa"/>
              <w:jc w:val="left"/>
              <w:tblInd w:w="18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0B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before="120"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Высшее (бакалавр)</w:t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01.01.2001 г.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Женский</w:t>
                  </w:r>
                </w:p>
                <w:p w:rsidR="00000000" w:rsidDel="00000000" w:rsidP="00000000" w:rsidRDefault="00000000" w:rsidRPr="00000000" w14:paraId="00000010">
                  <w:pPr>
                    <w:rPr/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703.0" w:type="dxa"/>
              <w:jc w:val="left"/>
              <w:tblInd w:w="24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3">
                  <w:pPr>
                    <w:spacing w:after="80" w:before="120" w:lineRule="auto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факультета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специальности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78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2023 года</w:t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703.0" w:type="dxa"/>
              <w:jc w:val="left"/>
              <w:tblInd w:w="27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1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A">
                  <w:pPr>
                    <w:spacing w:after="80" w:before="120" w:lineRule="auto"/>
                    <w:ind w:right="278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Учебное заведение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Название учебного заведения</w:t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right="280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2023 год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: 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03.0" w:type="dxa"/>
              <w:jc w:val="left"/>
              <w:tblInd w:w="303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703"/>
              <w:tblGridChange w:id="0">
                <w:tblGrid>
                  <w:gridCol w:w="8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after="12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tcMar>
                    <w:left w:w="227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Есть, действующая.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категорию прав, если есть.</w:t>
                  </w:r>
                </w:p>
                <w:p w:rsidR="00000000" w:rsidDel="00000000" w:rsidP="00000000" w:rsidRDefault="00000000" w:rsidRPr="00000000" w14:paraId="00000023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личные качества</w:t>
                  </w:r>
                </w:p>
                <w:p w:rsidR="00000000" w:rsidDel="00000000" w:rsidP="00000000" w:rsidRDefault="00000000" w:rsidRPr="00000000" w14:paraId="0000002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профессиональные навыки.</w:t>
                  </w:r>
                </w:p>
                <w:p w:rsidR="00000000" w:rsidDel="00000000" w:rsidP="00000000" w:rsidRDefault="00000000" w:rsidRPr="00000000" w14:paraId="00000025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Английский (А1-начальный)</w:t>
                  </w:r>
                </w:p>
                <w:p w:rsidR="00000000" w:rsidDel="00000000" w:rsidP="00000000" w:rsidRDefault="00000000" w:rsidRPr="00000000" w14:paraId="00000026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Уверенный пользователь ПК. Знание программ 1C:Предприятие, Adobe Photoshop, уверенное владение пакетом Microsoft Office.</w:t>
                  </w:r>
                </w:p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77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8MH6mAAiHMtwuCBISX3YFouQyg==">CgMxLjA4AHIhMXhESjIyWk5sdk9TTlhtN2NvdTJUOUV5Q1RCcFhOQnNj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