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3">
                  <w:pPr>
                    <w:spacing w:line="276" w:lineRule="auto"/>
                    <w:rPr>
                      <w:b w:val="1"/>
                      <w:color w:val="236188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236188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5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1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183184</wp:posOffset>
                        </wp:positionV>
                        <wp:extent cx="254000" cy="254000"/>
                        <wp:effectExtent b="0" l="0" r="0" t="0"/>
                        <wp:wrapSquare wrapText="bothSides" distB="0" distT="0" distL="114300" distR="114300"/>
                        <wp:docPr id="1697558027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54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B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1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17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-201929</wp:posOffset>
                        </wp:positionH>
                        <wp:positionV relativeFrom="paragraph">
                          <wp:posOffset>126365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697558030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31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4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4" name="image1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9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-193039</wp:posOffset>
                        </wp:positionH>
                        <wp:positionV relativeFrom="paragraph">
                          <wp:posOffset>127304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25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34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6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7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0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0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148921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5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69755802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1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697558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3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6975580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5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6975580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7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69755803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17.png"/><Relationship Id="rId21" Type="http://schemas.openxmlformats.org/officeDocument/2006/relationships/image" Target="media/image3.png"/><Relationship Id="rId24" Type="http://schemas.openxmlformats.org/officeDocument/2006/relationships/image" Target="media/image13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5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6.png"/><Relationship Id="rId8" Type="http://schemas.openxmlformats.org/officeDocument/2006/relationships/image" Target="media/image6.png"/><Relationship Id="rId11" Type="http://schemas.openxmlformats.org/officeDocument/2006/relationships/image" Target="media/image10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19.png"/><Relationship Id="rId15" Type="http://schemas.openxmlformats.org/officeDocument/2006/relationships/image" Target="media/image7.png"/><Relationship Id="rId14" Type="http://schemas.openxmlformats.org/officeDocument/2006/relationships/image" Target="media/image15.png"/><Relationship Id="rId17" Type="http://schemas.openxmlformats.org/officeDocument/2006/relationships/image" Target="media/image9.png"/><Relationship Id="rId16" Type="http://schemas.openxmlformats.org/officeDocument/2006/relationships/image" Target="media/image18.png"/><Relationship Id="rId19" Type="http://schemas.openxmlformats.org/officeDocument/2006/relationships/image" Target="media/image2.png"/><Relationship Id="rId1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0vreMYsaWIj53dkI/hE6HWTQw==">CgMxLjA4AHIhMU1TcldYVjNnTkV6VWdUVVBIU2Rha3plcEJYcFpxWkN4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